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6A" w:rsidRPr="00936820" w:rsidRDefault="00D82CD7" w:rsidP="00D82CD7">
      <w:pPr>
        <w:pStyle w:val="justifyfull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936820">
        <w:rPr>
          <w:sz w:val="28"/>
          <w:szCs w:val="28"/>
        </w:rPr>
        <w:t>ІНОРМАЦІЯ</w:t>
      </w:r>
    </w:p>
    <w:p w:rsidR="0005466A" w:rsidRPr="00936820" w:rsidRDefault="0005466A" w:rsidP="0005466A">
      <w:pPr>
        <w:pStyle w:val="justifyfull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936820">
        <w:rPr>
          <w:sz w:val="28"/>
          <w:szCs w:val="28"/>
        </w:rPr>
        <w:t xml:space="preserve">про участь рою «Корсунь» Брагинівської ЗОШ І-ІІІ ступенів Петропавлівського району у ІІІ (Всеукраїнському) етапі </w:t>
      </w:r>
    </w:p>
    <w:p w:rsidR="00D36070" w:rsidRPr="00936820" w:rsidRDefault="0005466A" w:rsidP="0005466A">
      <w:pPr>
        <w:pStyle w:val="justifyfull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936820">
        <w:rPr>
          <w:sz w:val="28"/>
          <w:szCs w:val="28"/>
        </w:rPr>
        <w:t>Всеукраїнської дитячо-юнацької військово-патріотичної гри «Джура» -  «Джура 2015: Гетьманська Україна»</w:t>
      </w:r>
    </w:p>
    <w:p w:rsidR="0005466A" w:rsidRPr="00936820" w:rsidRDefault="0005466A" w:rsidP="0005466A">
      <w:pPr>
        <w:pStyle w:val="justifyfull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936820">
        <w:rPr>
          <w:sz w:val="28"/>
          <w:szCs w:val="28"/>
        </w:rPr>
        <w:t>13-24.08.2015 року</w:t>
      </w:r>
    </w:p>
    <w:p w:rsidR="00D36070" w:rsidRPr="00936820" w:rsidRDefault="00D36070" w:rsidP="0005466A">
      <w:pPr>
        <w:pStyle w:val="justifyfull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D36070" w:rsidRPr="00936820" w:rsidRDefault="00D063F8" w:rsidP="0005466A">
      <w:pPr>
        <w:pStyle w:val="justifyfull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936820">
        <w:rPr>
          <w:sz w:val="28"/>
          <w:szCs w:val="28"/>
        </w:rPr>
        <w:t>В</w:t>
      </w:r>
      <w:r w:rsidR="00D36070" w:rsidRPr="00936820">
        <w:rPr>
          <w:sz w:val="28"/>
          <w:szCs w:val="28"/>
        </w:rPr>
        <w:t>ідповідно до «Положення про дитячо-юнацьку військово-патріотичну гру «Сокіл» («Джура»), затвердженого наказом Міністерства освіти і науки, молоді та спорту України від 13.06.2012 р. № 687 та зареєстрованого Міністерством юстиції України від 03.07.2012 №1094/21406</w:t>
      </w:r>
      <w:r w:rsidRPr="00936820">
        <w:rPr>
          <w:sz w:val="28"/>
          <w:szCs w:val="28"/>
        </w:rPr>
        <w:t>, рій «Корсунь» Брагинівської ЗОШ І-ІІІ ступенів Петропавлівського району, переможець ІІ (обласного) етапу гри, взяв участь у ІІІ (Всеукраїнському) етапі Всеукраїнської дитячо-юнацької військово-патріотичної гри «Джура» -  «Джура 2015: Гетьманська Україна».</w:t>
      </w:r>
    </w:p>
    <w:p w:rsidR="00D36070" w:rsidRPr="00936820" w:rsidRDefault="00D063F8" w:rsidP="0005466A">
      <w:pPr>
        <w:pStyle w:val="justifyfull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936820">
        <w:rPr>
          <w:sz w:val="28"/>
          <w:szCs w:val="28"/>
        </w:rPr>
        <w:t>Загалом</w:t>
      </w:r>
      <w:r w:rsidR="00D36070" w:rsidRPr="00936820">
        <w:rPr>
          <w:sz w:val="28"/>
          <w:szCs w:val="28"/>
        </w:rPr>
        <w:t xml:space="preserve"> у ІІІ етапі гри </w:t>
      </w:r>
      <w:r w:rsidRPr="00936820">
        <w:rPr>
          <w:sz w:val="28"/>
          <w:szCs w:val="28"/>
        </w:rPr>
        <w:t>взяли</w:t>
      </w:r>
      <w:r w:rsidR="00D36070" w:rsidRPr="00936820">
        <w:rPr>
          <w:sz w:val="28"/>
          <w:szCs w:val="28"/>
        </w:rPr>
        <w:t xml:space="preserve"> участь  26 роїв із 24 областей України, АР Крим та міста Києва. Всього 208 дітей, 52 керівники та </w:t>
      </w:r>
      <w:proofErr w:type="spellStart"/>
      <w:r w:rsidR="00D36070" w:rsidRPr="00936820">
        <w:rPr>
          <w:sz w:val="28"/>
          <w:szCs w:val="28"/>
        </w:rPr>
        <w:t>виховники</w:t>
      </w:r>
      <w:proofErr w:type="spellEnd"/>
      <w:r w:rsidR="00D36070" w:rsidRPr="00936820">
        <w:rPr>
          <w:sz w:val="28"/>
          <w:szCs w:val="28"/>
        </w:rPr>
        <w:t xml:space="preserve"> роїв та 65 осіб у складі таборової старшини, суддівської колегії та впорядників.</w:t>
      </w:r>
    </w:p>
    <w:p w:rsidR="00D36070" w:rsidRPr="00936820" w:rsidRDefault="00D82CD7" w:rsidP="0005466A">
      <w:pPr>
        <w:pStyle w:val="justifyfull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936820">
        <w:rPr>
          <w:sz w:val="28"/>
          <w:szCs w:val="28"/>
        </w:rPr>
        <w:t>Н</w:t>
      </w:r>
      <w:r w:rsidR="00D36070" w:rsidRPr="00936820">
        <w:rPr>
          <w:sz w:val="28"/>
          <w:szCs w:val="28"/>
        </w:rPr>
        <w:t xml:space="preserve">аметовий табір, в який </w:t>
      </w:r>
      <w:r w:rsidR="00D063F8" w:rsidRPr="00936820">
        <w:rPr>
          <w:sz w:val="28"/>
          <w:szCs w:val="28"/>
        </w:rPr>
        <w:t xml:space="preserve">з’їхались джури з усієї </w:t>
      </w:r>
      <w:r w:rsidRPr="00936820">
        <w:rPr>
          <w:sz w:val="28"/>
          <w:szCs w:val="28"/>
        </w:rPr>
        <w:t xml:space="preserve">України, </w:t>
      </w:r>
      <w:r w:rsidRPr="00936820">
        <w:rPr>
          <w:sz w:val="28"/>
          <w:szCs w:val="28"/>
        </w:rPr>
        <w:t>розпочав свою роботу</w:t>
      </w:r>
      <w:r w:rsidRPr="00936820">
        <w:rPr>
          <w:sz w:val="28"/>
          <w:szCs w:val="28"/>
        </w:rPr>
        <w:t xml:space="preserve"> </w:t>
      </w:r>
      <w:r w:rsidRPr="00936820">
        <w:rPr>
          <w:sz w:val="28"/>
          <w:szCs w:val="28"/>
        </w:rPr>
        <w:t xml:space="preserve">13 серпня 2015 року біля хутора </w:t>
      </w:r>
      <w:proofErr w:type="spellStart"/>
      <w:r w:rsidRPr="00936820">
        <w:rPr>
          <w:sz w:val="28"/>
          <w:szCs w:val="28"/>
        </w:rPr>
        <w:t>Таранське</w:t>
      </w:r>
      <w:proofErr w:type="spellEnd"/>
      <w:r w:rsidRPr="00936820">
        <w:rPr>
          <w:sz w:val="28"/>
          <w:szCs w:val="28"/>
        </w:rPr>
        <w:t xml:space="preserve"> Конотопського району Сумської області</w:t>
      </w:r>
      <w:r w:rsidR="00580C4B" w:rsidRPr="00936820">
        <w:rPr>
          <w:sz w:val="28"/>
          <w:szCs w:val="28"/>
        </w:rPr>
        <w:t xml:space="preserve"> і за весь період роботи (до 24 серпня 2015 року) ще три рази змінював свою локацію (</w:t>
      </w:r>
      <w:proofErr w:type="spellStart"/>
      <w:r w:rsidR="00580C4B" w:rsidRPr="00936820">
        <w:rPr>
          <w:sz w:val="28"/>
          <w:szCs w:val="28"/>
        </w:rPr>
        <w:t>с.Пустовійтівка</w:t>
      </w:r>
      <w:proofErr w:type="spellEnd"/>
      <w:r w:rsidR="00580C4B" w:rsidRPr="00936820">
        <w:rPr>
          <w:sz w:val="28"/>
          <w:szCs w:val="28"/>
        </w:rPr>
        <w:t xml:space="preserve"> Роменського району Сумської області, </w:t>
      </w:r>
      <w:proofErr w:type="spellStart"/>
      <w:r w:rsidR="00580C4B" w:rsidRPr="00936820">
        <w:rPr>
          <w:sz w:val="28"/>
          <w:szCs w:val="28"/>
        </w:rPr>
        <w:t>с.Вельбівка</w:t>
      </w:r>
      <w:proofErr w:type="spellEnd"/>
      <w:r w:rsidR="00580C4B" w:rsidRPr="00936820">
        <w:rPr>
          <w:sz w:val="28"/>
          <w:szCs w:val="28"/>
        </w:rPr>
        <w:t xml:space="preserve"> Полтавської області, </w:t>
      </w:r>
      <w:proofErr w:type="spellStart"/>
      <w:r w:rsidR="00580C4B" w:rsidRPr="00936820">
        <w:rPr>
          <w:sz w:val="28"/>
          <w:szCs w:val="28"/>
        </w:rPr>
        <w:t>м.Полтава</w:t>
      </w:r>
      <w:proofErr w:type="spellEnd"/>
      <w:r w:rsidR="00580C4B" w:rsidRPr="00936820">
        <w:rPr>
          <w:sz w:val="28"/>
          <w:szCs w:val="28"/>
        </w:rPr>
        <w:t>)</w:t>
      </w:r>
    </w:p>
    <w:p w:rsidR="00D82CD7" w:rsidRPr="00936820" w:rsidRDefault="00580C4B" w:rsidP="0005466A">
      <w:pPr>
        <w:pStyle w:val="justifyfull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936820">
        <w:rPr>
          <w:sz w:val="28"/>
          <w:szCs w:val="28"/>
        </w:rPr>
        <w:t xml:space="preserve">У рамках ІІІ (Всеукраїнського) етапу гри «Сокіл» («Джура»), дніпропетровські джури </w:t>
      </w:r>
      <w:r w:rsidR="00F1367E" w:rsidRPr="00936820">
        <w:rPr>
          <w:sz w:val="28"/>
          <w:szCs w:val="28"/>
        </w:rPr>
        <w:t>продемонстрували свою вправність та вміння</w:t>
      </w:r>
      <w:r w:rsidRPr="00936820">
        <w:rPr>
          <w:sz w:val="28"/>
          <w:szCs w:val="28"/>
        </w:rPr>
        <w:t xml:space="preserve"> у конкурсних змаганнях «</w:t>
      </w:r>
      <w:proofErr w:type="spellStart"/>
      <w:r w:rsidRPr="00936820">
        <w:rPr>
          <w:sz w:val="28"/>
          <w:szCs w:val="28"/>
        </w:rPr>
        <w:t>Впоряд</w:t>
      </w:r>
      <w:proofErr w:type="spellEnd"/>
      <w:r w:rsidRPr="00936820">
        <w:rPr>
          <w:sz w:val="28"/>
          <w:szCs w:val="28"/>
        </w:rPr>
        <w:t>», «Смуга</w:t>
      </w:r>
      <w:r w:rsidRPr="00936820">
        <w:rPr>
          <w:sz w:val="28"/>
          <w:szCs w:val="28"/>
        </w:rPr>
        <w:t xml:space="preserve"> перешкод», </w:t>
      </w:r>
      <w:r w:rsidRPr="00936820">
        <w:rPr>
          <w:sz w:val="28"/>
          <w:szCs w:val="28"/>
        </w:rPr>
        <w:t>«Спортивне орієнтування», «Стрільба</w:t>
      </w:r>
      <w:r w:rsidRPr="00936820">
        <w:rPr>
          <w:sz w:val="28"/>
          <w:szCs w:val="28"/>
        </w:rPr>
        <w:t xml:space="preserve"> з пневматичної зброї»</w:t>
      </w:r>
      <w:r w:rsidRPr="00936820">
        <w:rPr>
          <w:sz w:val="28"/>
          <w:szCs w:val="28"/>
        </w:rPr>
        <w:t>, «Відун», «Рятівник», «Ватра», «Добре діло»</w:t>
      </w:r>
      <w:r w:rsidR="00F1367E" w:rsidRPr="00936820">
        <w:rPr>
          <w:sz w:val="28"/>
          <w:szCs w:val="28"/>
        </w:rPr>
        <w:t xml:space="preserve"> (звіт та публічний захист) «Таборування», інтелектуальній грі «Пластун».</w:t>
      </w:r>
      <w:r w:rsidR="005C5EE0" w:rsidRPr="00936820">
        <w:rPr>
          <w:sz w:val="28"/>
          <w:szCs w:val="28"/>
        </w:rPr>
        <w:t xml:space="preserve"> Рій «Корсунь» виборов перше місце у конкурсі «Таборування» та посів сьоме місце у</w:t>
      </w:r>
      <w:r w:rsidR="005C5EE0" w:rsidRPr="00936820">
        <w:rPr>
          <w:sz w:val="28"/>
          <w:szCs w:val="28"/>
        </w:rPr>
        <w:t xml:space="preserve"> загальному рейтингу конкурсної програми Гри</w:t>
      </w:r>
      <w:r w:rsidR="005C5EE0" w:rsidRPr="00936820">
        <w:rPr>
          <w:sz w:val="28"/>
          <w:szCs w:val="28"/>
        </w:rPr>
        <w:t xml:space="preserve">. </w:t>
      </w:r>
    </w:p>
    <w:p w:rsidR="00F1367E" w:rsidRPr="00936820" w:rsidRDefault="00F1367E" w:rsidP="0005466A">
      <w:pPr>
        <w:pStyle w:val="justifyfull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936820">
        <w:rPr>
          <w:sz w:val="28"/>
          <w:szCs w:val="28"/>
        </w:rPr>
        <w:t>Цікавою та різноманітною була екскурсійна програма Гри: Національний історико-культурний заповідник</w:t>
      </w:r>
      <w:r w:rsidRPr="00936820">
        <w:rPr>
          <w:sz w:val="28"/>
          <w:szCs w:val="28"/>
        </w:rPr>
        <w:t xml:space="preserve"> «Гетьманська столиця»</w:t>
      </w:r>
      <w:r w:rsidRPr="00936820">
        <w:rPr>
          <w:sz w:val="28"/>
          <w:szCs w:val="28"/>
        </w:rPr>
        <w:t xml:space="preserve"> (</w:t>
      </w:r>
      <w:proofErr w:type="spellStart"/>
      <w:r w:rsidRPr="00936820">
        <w:rPr>
          <w:sz w:val="28"/>
          <w:szCs w:val="28"/>
        </w:rPr>
        <w:t>м.Батурин</w:t>
      </w:r>
      <w:proofErr w:type="spellEnd"/>
      <w:r w:rsidRPr="00936820">
        <w:rPr>
          <w:sz w:val="28"/>
          <w:szCs w:val="28"/>
        </w:rPr>
        <w:t>), Конотопський музей</w:t>
      </w:r>
      <w:r w:rsidRPr="00936820">
        <w:rPr>
          <w:sz w:val="28"/>
          <w:szCs w:val="28"/>
        </w:rPr>
        <w:t xml:space="preserve"> авіації</w:t>
      </w:r>
      <w:r w:rsidRPr="00936820">
        <w:rPr>
          <w:sz w:val="28"/>
          <w:szCs w:val="28"/>
        </w:rPr>
        <w:t xml:space="preserve"> (</w:t>
      </w:r>
      <w:proofErr w:type="spellStart"/>
      <w:r w:rsidRPr="00936820">
        <w:rPr>
          <w:sz w:val="28"/>
          <w:szCs w:val="28"/>
        </w:rPr>
        <w:t>м.Конотоп</w:t>
      </w:r>
      <w:proofErr w:type="spellEnd"/>
      <w:r w:rsidRPr="00936820">
        <w:rPr>
          <w:sz w:val="28"/>
          <w:szCs w:val="28"/>
        </w:rPr>
        <w:t xml:space="preserve">), </w:t>
      </w:r>
      <w:r w:rsidR="009C3F8B" w:rsidRPr="00936820">
        <w:rPr>
          <w:sz w:val="28"/>
          <w:szCs w:val="28"/>
        </w:rPr>
        <w:t>Музей Конотопської битви (</w:t>
      </w:r>
      <w:proofErr w:type="spellStart"/>
      <w:r w:rsidR="009C3F8B" w:rsidRPr="00936820">
        <w:rPr>
          <w:sz w:val="28"/>
          <w:szCs w:val="28"/>
        </w:rPr>
        <w:t>с.Шаповалівка</w:t>
      </w:r>
      <w:proofErr w:type="spellEnd"/>
      <w:r w:rsidR="009C3F8B" w:rsidRPr="00936820">
        <w:rPr>
          <w:sz w:val="28"/>
          <w:szCs w:val="28"/>
        </w:rPr>
        <w:t xml:space="preserve"> Конотопського району), </w:t>
      </w:r>
      <w:proofErr w:type="spellStart"/>
      <w:r w:rsidR="009C3F8B" w:rsidRPr="00936820">
        <w:rPr>
          <w:sz w:val="28"/>
          <w:szCs w:val="28"/>
        </w:rPr>
        <w:t>Історико-меморіальний</w:t>
      </w:r>
      <w:proofErr w:type="spellEnd"/>
      <w:r w:rsidR="009C3F8B" w:rsidRPr="00936820">
        <w:rPr>
          <w:sz w:val="28"/>
          <w:szCs w:val="28"/>
        </w:rPr>
        <w:t xml:space="preserve"> комплекс</w:t>
      </w:r>
      <w:r w:rsidR="009C3F8B" w:rsidRPr="00936820">
        <w:rPr>
          <w:sz w:val="28"/>
          <w:szCs w:val="28"/>
        </w:rPr>
        <w:t xml:space="preserve"> «Батьківщина кошового отамана Петра Калнишевського</w:t>
      </w:r>
      <w:r w:rsidR="009C3F8B" w:rsidRPr="00936820">
        <w:rPr>
          <w:sz w:val="28"/>
          <w:szCs w:val="28"/>
        </w:rPr>
        <w:t>» (</w:t>
      </w:r>
      <w:proofErr w:type="spellStart"/>
      <w:r w:rsidR="009C3F8B" w:rsidRPr="00936820">
        <w:rPr>
          <w:sz w:val="28"/>
          <w:szCs w:val="28"/>
        </w:rPr>
        <w:t>с.Пустовійтівка</w:t>
      </w:r>
      <w:proofErr w:type="spellEnd"/>
      <w:r w:rsidR="009C3F8B" w:rsidRPr="00936820">
        <w:rPr>
          <w:sz w:val="28"/>
          <w:szCs w:val="28"/>
        </w:rPr>
        <w:t xml:space="preserve"> Роменського району)</w:t>
      </w:r>
      <w:r w:rsidR="009C3F8B" w:rsidRPr="00936820">
        <w:rPr>
          <w:sz w:val="28"/>
          <w:szCs w:val="28"/>
        </w:rPr>
        <w:t>,</w:t>
      </w:r>
      <w:r w:rsidR="009C3F8B" w:rsidRPr="00936820">
        <w:rPr>
          <w:sz w:val="28"/>
          <w:szCs w:val="28"/>
        </w:rPr>
        <w:t xml:space="preserve"> Державний історико-культурний</w:t>
      </w:r>
      <w:r w:rsidR="009C3F8B" w:rsidRPr="00936820">
        <w:rPr>
          <w:sz w:val="28"/>
          <w:szCs w:val="28"/>
        </w:rPr>
        <w:t xml:space="preserve"> </w:t>
      </w:r>
      <w:r w:rsidR="009C3F8B" w:rsidRPr="00936820">
        <w:rPr>
          <w:sz w:val="28"/>
          <w:szCs w:val="28"/>
        </w:rPr>
        <w:lastRenderedPageBreak/>
        <w:t>заповідн</w:t>
      </w:r>
      <w:r w:rsidR="009C3F8B" w:rsidRPr="00936820">
        <w:rPr>
          <w:sz w:val="28"/>
          <w:szCs w:val="28"/>
        </w:rPr>
        <w:t>ик «Поле Полтавської битви», музей авіації та краєзнавчий музей (</w:t>
      </w:r>
      <w:proofErr w:type="spellStart"/>
      <w:r w:rsidR="009C3F8B" w:rsidRPr="00936820">
        <w:rPr>
          <w:sz w:val="28"/>
          <w:szCs w:val="28"/>
        </w:rPr>
        <w:t>м.Полтава</w:t>
      </w:r>
      <w:proofErr w:type="spellEnd"/>
      <w:r w:rsidR="009C3F8B" w:rsidRPr="00936820">
        <w:rPr>
          <w:sz w:val="28"/>
          <w:szCs w:val="28"/>
        </w:rPr>
        <w:t>).</w:t>
      </w:r>
    </w:p>
    <w:p w:rsidR="00861559" w:rsidRPr="00936820" w:rsidRDefault="00172DEE" w:rsidP="0005466A">
      <w:pPr>
        <w:pStyle w:val="justifyfull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936820">
        <w:rPr>
          <w:sz w:val="28"/>
          <w:szCs w:val="28"/>
        </w:rPr>
        <w:t xml:space="preserve">Особливо запам’яталось усім учасникам гри перебування на території військової частини </w:t>
      </w:r>
      <w:proofErr w:type="spellStart"/>
      <w:r w:rsidRPr="00936820">
        <w:rPr>
          <w:sz w:val="28"/>
          <w:szCs w:val="28"/>
        </w:rPr>
        <w:t>м.Полтава</w:t>
      </w:r>
      <w:proofErr w:type="spellEnd"/>
      <w:r w:rsidRPr="00936820">
        <w:rPr>
          <w:sz w:val="28"/>
          <w:szCs w:val="28"/>
        </w:rPr>
        <w:t xml:space="preserve">, де </w:t>
      </w:r>
      <w:r w:rsidR="00861559" w:rsidRPr="00936820">
        <w:rPr>
          <w:sz w:val="28"/>
          <w:szCs w:val="28"/>
        </w:rPr>
        <w:t xml:space="preserve">джури пройшли військовий вишкіл </w:t>
      </w:r>
      <w:r w:rsidR="00C10563" w:rsidRPr="00936820">
        <w:rPr>
          <w:sz w:val="28"/>
          <w:szCs w:val="28"/>
        </w:rPr>
        <w:t>на спе</w:t>
      </w:r>
      <w:r w:rsidR="005C5EE0" w:rsidRPr="00936820">
        <w:rPr>
          <w:sz w:val="28"/>
          <w:szCs w:val="28"/>
        </w:rPr>
        <w:t xml:space="preserve">ціально </w:t>
      </w:r>
      <w:proofErr w:type="spellStart"/>
      <w:r w:rsidR="005C5EE0" w:rsidRPr="00936820">
        <w:rPr>
          <w:sz w:val="28"/>
          <w:szCs w:val="28"/>
        </w:rPr>
        <w:t>облаштованому</w:t>
      </w:r>
      <w:proofErr w:type="spellEnd"/>
      <w:r w:rsidR="005C5EE0" w:rsidRPr="00936820">
        <w:rPr>
          <w:sz w:val="28"/>
          <w:szCs w:val="28"/>
        </w:rPr>
        <w:t xml:space="preserve"> </w:t>
      </w:r>
      <w:proofErr w:type="spellStart"/>
      <w:r w:rsidR="005C5EE0" w:rsidRPr="00936820">
        <w:rPr>
          <w:sz w:val="28"/>
          <w:szCs w:val="28"/>
        </w:rPr>
        <w:t>навчально</w:t>
      </w:r>
      <w:proofErr w:type="spellEnd"/>
      <w:r w:rsidR="00C10563" w:rsidRPr="00936820">
        <w:rPr>
          <w:sz w:val="28"/>
          <w:szCs w:val="28"/>
        </w:rPr>
        <w:t xml:space="preserve"> тренувальному</w:t>
      </w:r>
      <w:r w:rsidR="00861559" w:rsidRPr="00936820">
        <w:rPr>
          <w:sz w:val="28"/>
          <w:szCs w:val="28"/>
        </w:rPr>
        <w:t xml:space="preserve"> майданчик</w:t>
      </w:r>
      <w:r w:rsidR="00C10563" w:rsidRPr="00936820">
        <w:rPr>
          <w:sz w:val="28"/>
          <w:szCs w:val="28"/>
        </w:rPr>
        <w:t>у</w:t>
      </w:r>
      <w:r w:rsidR="00861559" w:rsidRPr="00936820">
        <w:rPr>
          <w:sz w:val="28"/>
          <w:szCs w:val="28"/>
        </w:rPr>
        <w:t>. Програмою вишколу було передбачено ознайомлення з</w:t>
      </w:r>
      <w:r w:rsidR="00C10563" w:rsidRPr="00936820">
        <w:rPr>
          <w:sz w:val="28"/>
          <w:szCs w:val="28"/>
        </w:rPr>
        <w:t>і</w:t>
      </w:r>
      <w:r w:rsidR="00861559" w:rsidRPr="00936820">
        <w:rPr>
          <w:sz w:val="28"/>
          <w:szCs w:val="28"/>
        </w:rPr>
        <w:t xml:space="preserve"> зразками інженерної військової техніки, вивчення, розбирання та складання АК, спорядження магазинів АК патронами; вивчення правил підготовки до стрільби, ведення стрільби холостими патронами; вивченн</w:t>
      </w:r>
      <w:r w:rsidRPr="00936820">
        <w:rPr>
          <w:sz w:val="28"/>
          <w:szCs w:val="28"/>
        </w:rPr>
        <w:t>я засобів захисту, одягання ЗЗК,</w:t>
      </w:r>
      <w:r w:rsidR="00C10563" w:rsidRPr="00936820">
        <w:rPr>
          <w:sz w:val="28"/>
          <w:szCs w:val="28"/>
        </w:rPr>
        <w:t xml:space="preserve"> </w:t>
      </w:r>
      <w:r w:rsidRPr="00936820">
        <w:rPr>
          <w:sz w:val="28"/>
          <w:szCs w:val="28"/>
        </w:rPr>
        <w:t>виконання вправ</w:t>
      </w:r>
      <w:r w:rsidR="005C5EE0" w:rsidRPr="00936820">
        <w:rPr>
          <w:sz w:val="28"/>
          <w:szCs w:val="28"/>
        </w:rPr>
        <w:t xml:space="preserve"> по стрільбі з автомата АК-74</w:t>
      </w:r>
      <w:r w:rsidR="00C10563" w:rsidRPr="00936820">
        <w:rPr>
          <w:sz w:val="28"/>
          <w:szCs w:val="28"/>
        </w:rPr>
        <w:t>.</w:t>
      </w:r>
      <w:r w:rsidR="005C5EE0" w:rsidRPr="00936820">
        <w:rPr>
          <w:sz w:val="28"/>
          <w:szCs w:val="28"/>
        </w:rPr>
        <w:t xml:space="preserve"> </w:t>
      </w:r>
    </w:p>
    <w:p w:rsidR="00861559" w:rsidRPr="00936820" w:rsidRDefault="005C5EE0" w:rsidP="0005466A">
      <w:pPr>
        <w:pStyle w:val="justifyfull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36820">
        <w:rPr>
          <w:sz w:val="28"/>
          <w:szCs w:val="28"/>
        </w:rPr>
        <w:tab/>
        <w:t xml:space="preserve">Також </w:t>
      </w:r>
      <w:r w:rsidR="00936820" w:rsidRPr="00936820">
        <w:rPr>
          <w:sz w:val="28"/>
          <w:szCs w:val="28"/>
        </w:rPr>
        <w:t xml:space="preserve">юні козаки та козачки Дніпропетровщини, разом з іншими учасниками </w:t>
      </w:r>
      <w:r w:rsidR="00936820" w:rsidRPr="00936820">
        <w:rPr>
          <w:sz w:val="28"/>
          <w:szCs w:val="28"/>
        </w:rPr>
        <w:t>ІІІ (Всеукраїнського) етапу Всеукраїнської дитячо-юнацької військово-патріотичної гри «Джура-2015: Гетьманська Україна»</w:t>
      </w:r>
      <w:r w:rsidR="00936820" w:rsidRPr="00936820">
        <w:rPr>
          <w:sz w:val="28"/>
          <w:szCs w:val="28"/>
        </w:rPr>
        <w:t>, взяли участь в урочистостях з нагоди</w:t>
      </w:r>
      <w:r w:rsidR="00936820" w:rsidRPr="00936820">
        <w:rPr>
          <w:sz w:val="28"/>
          <w:szCs w:val="28"/>
        </w:rPr>
        <w:t xml:space="preserve"> до Дня державного прапора </w:t>
      </w:r>
      <w:r w:rsidR="00936820" w:rsidRPr="00936820">
        <w:rPr>
          <w:sz w:val="28"/>
          <w:szCs w:val="28"/>
        </w:rPr>
        <w:t>України та Дня Незалежності України.</w:t>
      </w:r>
    </w:p>
    <w:p w:rsidR="00C37EC6" w:rsidRPr="00936820" w:rsidRDefault="00936820" w:rsidP="009368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6820">
        <w:rPr>
          <w:rFonts w:ascii="Times New Roman" w:hAnsi="Times New Roman" w:cs="Times New Roman"/>
          <w:sz w:val="28"/>
          <w:szCs w:val="28"/>
        </w:rPr>
        <w:tab/>
        <w:t>Не дивлячись на те, що Гра мала переможців і переможених, усі її учасники отримали незабутні враження, удосконалили свої вміння і повертались по домівках у різні куточки України з надією на нові зустрічі. Це вкотре підтверджує, що виховання підростаючого покоління на засадах козацького лицарства є дієвою і ефективною формою в системі національно-патріотичного виховання.</w:t>
      </w:r>
      <w:bookmarkStart w:id="0" w:name="_GoBack"/>
      <w:bookmarkEnd w:id="0"/>
    </w:p>
    <w:sectPr w:rsidR="00C37EC6" w:rsidRPr="0093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98" w:rsidRDefault="008A1698" w:rsidP="00C10563">
      <w:pPr>
        <w:spacing w:after="0" w:line="240" w:lineRule="auto"/>
      </w:pPr>
      <w:r>
        <w:separator/>
      </w:r>
    </w:p>
  </w:endnote>
  <w:endnote w:type="continuationSeparator" w:id="0">
    <w:p w:rsidR="008A1698" w:rsidRDefault="008A1698" w:rsidP="00C1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98" w:rsidRDefault="008A1698" w:rsidP="00C10563">
      <w:pPr>
        <w:spacing w:after="0" w:line="240" w:lineRule="auto"/>
      </w:pPr>
      <w:r>
        <w:separator/>
      </w:r>
    </w:p>
  </w:footnote>
  <w:footnote w:type="continuationSeparator" w:id="0">
    <w:p w:rsidR="008A1698" w:rsidRDefault="008A1698" w:rsidP="00C10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2C"/>
    <w:rsid w:val="0005466A"/>
    <w:rsid w:val="00117FBC"/>
    <w:rsid w:val="001237BF"/>
    <w:rsid w:val="00172DEE"/>
    <w:rsid w:val="00174AAE"/>
    <w:rsid w:val="00363A97"/>
    <w:rsid w:val="00506A24"/>
    <w:rsid w:val="00534981"/>
    <w:rsid w:val="00580C4B"/>
    <w:rsid w:val="005C5EE0"/>
    <w:rsid w:val="005D3E56"/>
    <w:rsid w:val="006221FA"/>
    <w:rsid w:val="006E572C"/>
    <w:rsid w:val="0079495D"/>
    <w:rsid w:val="00821843"/>
    <w:rsid w:val="008358BD"/>
    <w:rsid w:val="00861559"/>
    <w:rsid w:val="008A1698"/>
    <w:rsid w:val="00936820"/>
    <w:rsid w:val="009C3F8B"/>
    <w:rsid w:val="00BF6B78"/>
    <w:rsid w:val="00C10563"/>
    <w:rsid w:val="00C37EC6"/>
    <w:rsid w:val="00C829E7"/>
    <w:rsid w:val="00CC2723"/>
    <w:rsid w:val="00D063F8"/>
    <w:rsid w:val="00D36070"/>
    <w:rsid w:val="00D82CD7"/>
    <w:rsid w:val="00F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86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21843"/>
  </w:style>
  <w:style w:type="character" w:styleId="a3">
    <w:name w:val="Strong"/>
    <w:basedOn w:val="a0"/>
    <w:uiPriority w:val="22"/>
    <w:qFormat/>
    <w:rsid w:val="00821843"/>
    <w:rPr>
      <w:b/>
      <w:bCs/>
    </w:rPr>
  </w:style>
  <w:style w:type="paragraph" w:styleId="a4">
    <w:name w:val="Normal (Web)"/>
    <w:basedOn w:val="a"/>
    <w:uiPriority w:val="99"/>
    <w:semiHidden/>
    <w:unhideWhenUsed/>
    <w:rsid w:val="00D3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C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563"/>
  </w:style>
  <w:style w:type="paragraph" w:styleId="a7">
    <w:name w:val="footer"/>
    <w:basedOn w:val="a"/>
    <w:link w:val="a8"/>
    <w:uiPriority w:val="99"/>
    <w:unhideWhenUsed/>
    <w:rsid w:val="00C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86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21843"/>
  </w:style>
  <w:style w:type="character" w:styleId="a3">
    <w:name w:val="Strong"/>
    <w:basedOn w:val="a0"/>
    <w:uiPriority w:val="22"/>
    <w:qFormat/>
    <w:rsid w:val="00821843"/>
    <w:rPr>
      <w:b/>
      <w:bCs/>
    </w:rPr>
  </w:style>
  <w:style w:type="paragraph" w:styleId="a4">
    <w:name w:val="Normal (Web)"/>
    <w:basedOn w:val="a"/>
    <w:uiPriority w:val="99"/>
    <w:semiHidden/>
    <w:unhideWhenUsed/>
    <w:rsid w:val="00D3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C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563"/>
  </w:style>
  <w:style w:type="paragraph" w:styleId="a7">
    <w:name w:val="footer"/>
    <w:basedOn w:val="a"/>
    <w:link w:val="a8"/>
    <w:uiPriority w:val="99"/>
    <w:unhideWhenUsed/>
    <w:rsid w:val="00C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</dc:creator>
  <cp:lastModifiedBy>АЛЛО</cp:lastModifiedBy>
  <cp:revision>4</cp:revision>
  <dcterms:created xsi:type="dcterms:W3CDTF">2015-09-02T14:13:00Z</dcterms:created>
  <dcterms:modified xsi:type="dcterms:W3CDTF">2015-09-02T14:37:00Z</dcterms:modified>
</cp:coreProperties>
</file>